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1994" w14:textId="77777777" w:rsidR="00300381" w:rsidRDefault="006A633D">
      <w:pPr>
        <w:pStyle w:val="senderaddress"/>
        <w:tabs>
          <w:tab w:val="clear" w:pos="5663"/>
          <w:tab w:val="right" w:pos="8559"/>
        </w:tabs>
        <w:ind w:left="709"/>
        <w:rPr>
          <w:rFonts w:ascii="Cambria" w:hAnsi="Cambria"/>
          <w:b/>
          <w:bCs/>
          <w:color w:val="6E4DA0"/>
          <w:sz w:val="28"/>
          <w:szCs w:val="28"/>
        </w:rPr>
      </w:pPr>
      <w:r>
        <w:rPr>
          <w:rFonts w:ascii="Cambria" w:hAnsi="Cambria"/>
          <w:b/>
          <w:bCs/>
          <w:noProof/>
          <w:color w:val="6E4DA0"/>
          <w:sz w:val="28"/>
          <w:szCs w:val="28"/>
        </w:rPr>
        <w:drawing>
          <wp:anchor distT="0" distB="0" distL="0" distR="0" simplePos="0" relativeHeight="2" behindDoc="0" locked="0" layoutInCell="0" allowOverlap="1" wp14:anchorId="2B04FB34" wp14:editId="6E1B1C88">
            <wp:simplePos x="0" y="0"/>
            <wp:positionH relativeFrom="column">
              <wp:posOffset>-339090</wp:posOffset>
            </wp:positionH>
            <wp:positionV relativeFrom="paragraph">
              <wp:posOffset>3810</wp:posOffset>
            </wp:positionV>
            <wp:extent cx="1485900" cy="1230630"/>
            <wp:effectExtent l="0" t="0" r="0" b="1270"/>
            <wp:wrapSquare wrapText="largest"/>
            <wp:docPr id="1" name="Image1" descr="Beauregard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Beauregard Librar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" w:hAnsi="Cambria"/>
          <w:b/>
          <w:bCs/>
          <w:noProof/>
          <w:color w:val="6E4DA0"/>
          <w:sz w:val="28"/>
          <w:szCs w:val="28"/>
        </w:rPr>
        <w:drawing>
          <wp:anchor distT="0" distB="0" distL="0" distR="0" simplePos="0" relativeHeight="3" behindDoc="0" locked="0" layoutInCell="0" allowOverlap="1" wp14:anchorId="3A60E84E" wp14:editId="79BBDCE6">
            <wp:simplePos x="0" y="0"/>
            <wp:positionH relativeFrom="column">
              <wp:posOffset>4384675</wp:posOffset>
            </wp:positionH>
            <wp:positionV relativeFrom="paragraph">
              <wp:posOffset>-280670</wp:posOffset>
            </wp:positionV>
            <wp:extent cx="1818640" cy="1818640"/>
            <wp:effectExtent l="0" t="0" r="0" b="0"/>
            <wp:wrapSquare wrapText="largest"/>
            <wp:docPr id="2" name="Image2" descr="75th Annivers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75th Anniversary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3F5CB" w14:textId="77777777" w:rsidR="00300381" w:rsidRDefault="006A633D">
      <w:pPr>
        <w:pStyle w:val="senderaddress"/>
        <w:tabs>
          <w:tab w:val="clear" w:pos="5663"/>
          <w:tab w:val="right" w:pos="8559"/>
        </w:tabs>
        <w:ind w:left="709"/>
      </w:pPr>
      <w:r>
        <w:rPr>
          <w:rFonts w:ascii="Cambria" w:hAnsi="Cambria"/>
          <w:b/>
          <w:bCs/>
          <w:color w:val="6E4DA0"/>
          <w:sz w:val="28"/>
          <w:szCs w:val="28"/>
        </w:rPr>
        <w:t>Beauregard Parish Library</w:t>
      </w:r>
      <w:r>
        <w:rPr>
          <w:rFonts w:ascii="Cambria" w:hAnsi="Cambria"/>
          <w:b/>
          <w:bCs/>
          <w:color w:val="6E4DA0"/>
          <w:sz w:val="28"/>
          <w:szCs w:val="28"/>
        </w:rPr>
        <w:br/>
        <w:t>205</w:t>
      </w:r>
      <w:r>
        <w:rPr>
          <w:rFonts w:ascii="Cambria" w:hAnsi="Cambria"/>
          <w:b/>
          <w:bCs/>
          <w:color w:val="6E4DA0"/>
          <w:sz w:val="28"/>
          <w:szCs w:val="28"/>
        </w:rPr>
        <w:t xml:space="preserve"> S. Washington Ave</w:t>
      </w:r>
      <w:r>
        <w:rPr>
          <w:rFonts w:ascii="Cambria" w:hAnsi="Cambria"/>
          <w:b/>
          <w:bCs/>
          <w:color w:val="6E4DA0"/>
          <w:sz w:val="28"/>
          <w:szCs w:val="28"/>
        </w:rPr>
        <w:br/>
      </w:r>
      <w:proofErr w:type="spellStart"/>
      <w:r>
        <w:rPr>
          <w:rFonts w:ascii="Cambria" w:hAnsi="Cambria"/>
          <w:b/>
          <w:bCs/>
          <w:color w:val="6E4DA0"/>
          <w:sz w:val="28"/>
          <w:szCs w:val="28"/>
        </w:rPr>
        <w:t>DeRidder</w:t>
      </w:r>
      <w:proofErr w:type="spellEnd"/>
      <w:r>
        <w:rPr>
          <w:rFonts w:ascii="Cambria" w:hAnsi="Cambria"/>
          <w:b/>
          <w:bCs/>
          <w:color w:val="6E4DA0"/>
          <w:sz w:val="28"/>
          <w:szCs w:val="28"/>
        </w:rPr>
        <w:t xml:space="preserve">, La 70634 </w:t>
      </w:r>
      <w:r>
        <w:br/>
      </w:r>
      <w:r>
        <w:tab/>
      </w:r>
    </w:p>
    <w:p w14:paraId="01293AFA" w14:textId="77777777" w:rsidR="00300381" w:rsidRDefault="006A633D">
      <w:pPr>
        <w:pStyle w:val="address"/>
      </w:pPr>
      <w:r>
        <w:fldChar w:fldCharType="begin" w:fldLock="1"/>
      </w:r>
      <w:r>
        <w:instrText>DATE \@"MM\/dd\/yy"</w:instrText>
      </w:r>
      <w:r>
        <w:fldChar w:fldCharType="separate"/>
      </w:r>
      <w:r>
        <w:t>11/29/21</w:t>
      </w:r>
      <w:r>
        <w:fldChar w:fldCharType="end"/>
      </w:r>
    </w:p>
    <w:p w14:paraId="25C82E36" w14:textId="77777777" w:rsidR="00300381" w:rsidRDefault="006A633D">
      <w:pPr>
        <w:pStyle w:val="BodyText"/>
        <w:jc w:val="left"/>
        <w:rPr>
          <w:szCs w:val="20"/>
        </w:rPr>
      </w:pPr>
      <w:r>
        <w:rPr>
          <w:szCs w:val="20"/>
        </w:rPr>
        <w:t xml:space="preserve">The Beauregard Parish Library’s Budget Committee, as authorized by the Beauregard Parish Library’s Board of Control, met at 205 S. Washington St., </w:t>
      </w:r>
      <w:proofErr w:type="spellStart"/>
      <w:r>
        <w:rPr>
          <w:szCs w:val="20"/>
        </w:rPr>
        <w:t>DeRidder</w:t>
      </w:r>
      <w:proofErr w:type="spellEnd"/>
      <w:r>
        <w:rPr>
          <w:szCs w:val="20"/>
        </w:rPr>
        <w:t xml:space="preserve">, La 70634 on Monday, November 29, </w:t>
      </w:r>
      <w:proofErr w:type="gramStart"/>
      <w:r>
        <w:rPr>
          <w:szCs w:val="20"/>
        </w:rPr>
        <w:t>2021</w:t>
      </w:r>
      <w:proofErr w:type="gramEnd"/>
      <w:r>
        <w:rPr>
          <w:szCs w:val="20"/>
        </w:rPr>
        <w:t xml:space="preserve"> to hold a public hearing regarding the Library’s proposed budget for fiscal year 2022.  Their committee meeting immediately followed the hearing.</w:t>
      </w:r>
    </w:p>
    <w:p w14:paraId="0BA19999" w14:textId="77777777" w:rsidR="00300381" w:rsidRDefault="006A633D">
      <w:pPr>
        <w:pStyle w:val="BodyText"/>
        <w:jc w:val="left"/>
        <w:rPr>
          <w:szCs w:val="20"/>
        </w:rPr>
      </w:pPr>
      <w:r>
        <w:rPr>
          <w:szCs w:val="20"/>
        </w:rPr>
        <w:t xml:space="preserve">Board President Angela </w:t>
      </w:r>
      <w:proofErr w:type="spellStart"/>
      <w:r>
        <w:rPr>
          <w:szCs w:val="20"/>
        </w:rPr>
        <w:t>Lannen</w:t>
      </w:r>
      <w:proofErr w:type="spellEnd"/>
      <w:r>
        <w:rPr>
          <w:szCs w:val="20"/>
        </w:rPr>
        <w:t xml:space="preserve"> called the meeting to order at 6</w:t>
      </w:r>
      <w:r>
        <w:rPr>
          <w:szCs w:val="20"/>
        </w:rPr>
        <w:t xml:space="preserve">:12 and noted a quorum of the committee made up of Jo Blankenship, Tranquil Crosby, and herself. No committee members were absent. Director Erin Chesnutt was also present. Blankenship moved to approve the agenda; Crosby </w:t>
      </w:r>
      <w:proofErr w:type="gramStart"/>
      <w:r>
        <w:rPr>
          <w:szCs w:val="20"/>
        </w:rPr>
        <w:t>seconded</w:t>
      </w:r>
      <w:proofErr w:type="gramEnd"/>
      <w:r>
        <w:rPr>
          <w:szCs w:val="20"/>
        </w:rPr>
        <w:t xml:space="preserve"> and the motion carried unan</w:t>
      </w:r>
      <w:r>
        <w:rPr>
          <w:szCs w:val="20"/>
        </w:rPr>
        <w:t xml:space="preserve">imously.  </w:t>
      </w:r>
    </w:p>
    <w:p w14:paraId="518E489A" w14:textId="77777777" w:rsidR="00300381" w:rsidRDefault="006A633D">
      <w:pPr>
        <w:pStyle w:val="BodyText"/>
        <w:jc w:val="left"/>
        <w:rPr>
          <w:szCs w:val="20"/>
        </w:rPr>
      </w:pPr>
      <w:r>
        <w:rPr>
          <w:szCs w:val="20"/>
        </w:rPr>
        <w:t>Chesnutt noted that the notice of the meeting and the proposed budget were published and posted as required. No members of the public were present at the hearing.</w:t>
      </w:r>
    </w:p>
    <w:p w14:paraId="5A841F1D" w14:textId="77777777" w:rsidR="00300381" w:rsidRDefault="006A633D">
      <w:pPr>
        <w:pStyle w:val="BodyText"/>
        <w:jc w:val="left"/>
        <w:rPr>
          <w:szCs w:val="20"/>
        </w:rPr>
      </w:pPr>
      <w:r>
        <w:rPr>
          <w:szCs w:val="20"/>
        </w:rPr>
        <w:t>The committee, as authorized by the Board of Control, unanimously approved the fol</w:t>
      </w:r>
      <w:r>
        <w:rPr>
          <w:szCs w:val="20"/>
        </w:rPr>
        <w:t>lowing budget for fiscal year 2022 (motion: Blankenship; second: Crosby):</w:t>
      </w:r>
    </w:p>
    <w:p w14:paraId="19AA718E" w14:textId="77777777" w:rsidR="00300381" w:rsidRDefault="006A633D">
      <w:pPr>
        <w:ind w:left="709"/>
        <w:rPr>
          <w:szCs w:val="20"/>
        </w:rPr>
      </w:pPr>
      <w:r>
        <w:rPr>
          <w:szCs w:val="20"/>
        </w:rPr>
        <w:t>Revenues: ad valorem of $2,304,802; state revenue sharing of $54,408; fees of $3,000; fines of $1,000; interest of $400; grants/donations/gifts of $1,300 for an anticipated annual re</w:t>
      </w:r>
      <w:r>
        <w:rPr>
          <w:szCs w:val="20"/>
        </w:rPr>
        <w:t>venue totaling $2,364,910. Annual Expenses: personnel of $1,310,848; operational of $309,755; materials/supplies of $70,000; library materials of $291,341; equipment/furnishings of $70,000; training / travel / education of $30,000; and intergovernmental of</w:t>
      </w:r>
      <w:r>
        <w:rPr>
          <w:szCs w:val="20"/>
        </w:rPr>
        <w:t xml:space="preserve"> $78,000 for an </w:t>
      </w:r>
      <w:proofErr w:type="gramStart"/>
      <w:r>
        <w:rPr>
          <w:szCs w:val="20"/>
        </w:rPr>
        <w:t>expected annual expenditures</w:t>
      </w:r>
      <w:proofErr w:type="gramEnd"/>
      <w:r>
        <w:rPr>
          <w:szCs w:val="20"/>
        </w:rPr>
        <w:t xml:space="preserve"> totaling $2,159,944. Dedicated funds: grant match or $10,000; building and asset repair / replacement of $2,489,773; East Beau </w:t>
      </w:r>
      <w:proofErr w:type="spellStart"/>
      <w:r>
        <w:rPr>
          <w:szCs w:val="20"/>
        </w:rPr>
        <w:t>CapEx</w:t>
      </w:r>
      <w:proofErr w:type="spellEnd"/>
      <w:r>
        <w:rPr>
          <w:szCs w:val="20"/>
        </w:rPr>
        <w:t xml:space="preserve"> of $465,000; South Beau </w:t>
      </w:r>
      <w:proofErr w:type="spellStart"/>
      <w:r>
        <w:rPr>
          <w:szCs w:val="20"/>
        </w:rPr>
        <w:t>CapEx</w:t>
      </w:r>
      <w:proofErr w:type="spellEnd"/>
      <w:r>
        <w:rPr>
          <w:szCs w:val="20"/>
        </w:rPr>
        <w:t xml:space="preserve"> of $603,500; Singer </w:t>
      </w:r>
      <w:proofErr w:type="spellStart"/>
      <w:r>
        <w:rPr>
          <w:szCs w:val="20"/>
        </w:rPr>
        <w:t>CapEx</w:t>
      </w:r>
      <w:proofErr w:type="spellEnd"/>
      <w:r>
        <w:rPr>
          <w:szCs w:val="20"/>
        </w:rPr>
        <w:t xml:space="preserve"> of $277,333; </w:t>
      </w:r>
      <w:proofErr w:type="spellStart"/>
      <w:r>
        <w:rPr>
          <w:szCs w:val="20"/>
        </w:rPr>
        <w:t>Hillan</w:t>
      </w:r>
      <w:proofErr w:type="spellEnd"/>
      <w:r>
        <w:rPr>
          <w:szCs w:val="20"/>
        </w:rPr>
        <w:t xml:space="preserve"> fu</w:t>
      </w:r>
      <w:r>
        <w:rPr>
          <w:szCs w:val="20"/>
        </w:rPr>
        <w:t xml:space="preserve">nd of $55; </w:t>
      </w:r>
      <w:proofErr w:type="spellStart"/>
      <w:r>
        <w:rPr>
          <w:szCs w:val="20"/>
        </w:rPr>
        <w:t>McElveen</w:t>
      </w:r>
      <w:proofErr w:type="spellEnd"/>
      <w:r>
        <w:rPr>
          <w:szCs w:val="20"/>
        </w:rPr>
        <w:t xml:space="preserve"> bequest of $249,959; and 75</w:t>
      </w:r>
      <w:r>
        <w:rPr>
          <w:szCs w:val="20"/>
          <w:vertAlign w:val="superscript"/>
        </w:rPr>
        <w:t>th</w:t>
      </w:r>
      <w:r>
        <w:rPr>
          <w:szCs w:val="20"/>
        </w:rPr>
        <w:t xml:space="preserve"> anniversary fund of $6,000 totaling $4,101,620 in dedicated funds.  The expected beginning fund balance is $7,472,704 and expected ending fund balance is $3,576,050.</w:t>
      </w:r>
    </w:p>
    <w:p w14:paraId="3AD31C25" w14:textId="77777777" w:rsidR="00300381" w:rsidRDefault="00300381">
      <w:pPr>
        <w:ind w:left="709"/>
        <w:rPr>
          <w:szCs w:val="20"/>
        </w:rPr>
      </w:pPr>
    </w:p>
    <w:p w14:paraId="4FEB7CD3" w14:textId="77777777" w:rsidR="00300381" w:rsidRDefault="006A633D">
      <w:pPr>
        <w:pStyle w:val="BodyText"/>
        <w:jc w:val="left"/>
        <w:rPr>
          <w:szCs w:val="20"/>
        </w:rPr>
      </w:pPr>
      <w:proofErr w:type="spellStart"/>
      <w:r>
        <w:rPr>
          <w:szCs w:val="20"/>
        </w:rPr>
        <w:t>Lannen</w:t>
      </w:r>
      <w:proofErr w:type="spellEnd"/>
      <w:r>
        <w:rPr>
          <w:szCs w:val="20"/>
        </w:rPr>
        <w:t xml:space="preserve"> adjourned the hearing and meetin</w:t>
      </w:r>
      <w:r>
        <w:rPr>
          <w:szCs w:val="20"/>
        </w:rPr>
        <w:t>g at 6:13 (motion: Crosby; second: Blankenship)</w:t>
      </w:r>
    </w:p>
    <w:p w14:paraId="18208C23" w14:textId="77777777" w:rsidR="00300381" w:rsidRDefault="006A633D">
      <w:pPr>
        <w:rPr>
          <w:szCs w:val="20"/>
        </w:rPr>
      </w:pPr>
      <w:r>
        <w:lastRenderedPageBreak/>
        <w:t>Respectfully submitted,</w:t>
      </w:r>
    </w:p>
    <w:p w14:paraId="33ACDA41" w14:textId="77777777" w:rsidR="00300381" w:rsidRDefault="006A633D">
      <w:pPr>
        <w:rPr>
          <w:szCs w:val="20"/>
        </w:rPr>
      </w:pPr>
      <w:r>
        <w:t xml:space="preserve">/s </w:t>
      </w:r>
      <w:proofErr w:type="gramStart"/>
      <w:r>
        <w:t>/  Erin</w:t>
      </w:r>
      <w:proofErr w:type="gramEnd"/>
      <w:r>
        <w:t xml:space="preserve"> Chesnutt,</w:t>
      </w:r>
    </w:p>
    <w:p w14:paraId="093DCAA8" w14:textId="77777777" w:rsidR="00300381" w:rsidRDefault="006A633D">
      <w:pPr>
        <w:rPr>
          <w:szCs w:val="20"/>
        </w:rPr>
      </w:pPr>
      <w:r>
        <w:t>Director &amp; Secretary to the Board</w:t>
      </w:r>
    </w:p>
    <w:p w14:paraId="229436BF" w14:textId="77777777" w:rsidR="00300381" w:rsidRDefault="00300381">
      <w:pPr>
        <w:rPr>
          <w:szCs w:val="20"/>
        </w:rPr>
      </w:pPr>
    </w:p>
    <w:sectPr w:rsidR="00300381">
      <w:footerReference w:type="default" r:id="rId9"/>
      <w:pgSz w:w="12240" w:h="15840"/>
      <w:pgMar w:top="1134" w:right="1134" w:bottom="2409" w:left="1134" w:header="0" w:footer="1134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BFA4" w14:textId="77777777" w:rsidR="006A633D" w:rsidRDefault="006A633D">
      <w:r>
        <w:separator/>
      </w:r>
    </w:p>
  </w:endnote>
  <w:endnote w:type="continuationSeparator" w:id="0">
    <w:p w14:paraId="7F0E8696" w14:textId="77777777" w:rsidR="006A633D" w:rsidRDefault="006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AF6E" w14:textId="77777777" w:rsidR="00300381" w:rsidRDefault="006A633D">
    <w:pPr>
      <w:pStyle w:val="Footer"/>
      <w:jc w:val="center"/>
      <w:rPr>
        <w:rFonts w:ascii="Cambria" w:hAnsi="Cambria"/>
        <w:b/>
        <w:bCs/>
        <w:color w:val="6E4DA0"/>
      </w:rPr>
    </w:pPr>
    <w:r>
      <w:rPr>
        <w:rFonts w:ascii="Cambria" w:hAnsi="Cambria"/>
        <w:b/>
        <w:bCs/>
        <w:color w:val="6E4DA0"/>
      </w:rPr>
      <w:t>FIND IT HERE</w:t>
    </w:r>
  </w:p>
  <w:p w14:paraId="5284D16C" w14:textId="77777777" w:rsidR="00300381" w:rsidRDefault="00300381">
    <w:pPr>
      <w:pStyle w:val="Footer"/>
      <w:jc w:val="center"/>
      <w:rPr>
        <w:rFonts w:ascii="Cambria" w:hAnsi="Cambria"/>
        <w:b/>
        <w:bCs/>
        <w:color w:val="6E4DA0"/>
        <w:sz w:val="12"/>
        <w:szCs w:val="12"/>
      </w:rPr>
    </w:pPr>
  </w:p>
  <w:p w14:paraId="4C62FA7E" w14:textId="77777777" w:rsidR="00300381" w:rsidRDefault="006A633D">
    <w:pPr>
      <w:pStyle w:val="Footer"/>
      <w:jc w:val="center"/>
      <w:rPr>
        <w:rFonts w:ascii="Cambria" w:hAnsi="Cambria"/>
        <w:b/>
        <w:bCs/>
        <w:color w:val="6E4DA0"/>
      </w:rPr>
    </w:pPr>
    <w:r>
      <w:rPr>
        <w:rFonts w:ascii="Cambria" w:hAnsi="Cambria"/>
        <w:b/>
        <w:bCs/>
        <w:color w:val="6E4DA0"/>
      </w:rPr>
      <w:t>337-463-</w:t>
    </w:r>
    <w:proofErr w:type="gramStart"/>
    <w:r>
      <w:rPr>
        <w:rFonts w:ascii="Cambria" w:hAnsi="Cambria"/>
        <w:b/>
        <w:bCs/>
        <w:color w:val="6E4DA0"/>
      </w:rPr>
      <w:t>6217  or</w:t>
    </w:r>
    <w:proofErr w:type="gramEnd"/>
    <w:r>
      <w:rPr>
        <w:rFonts w:ascii="Cambria" w:hAnsi="Cambria"/>
        <w:b/>
        <w:bCs/>
        <w:color w:val="6E4DA0"/>
      </w:rPr>
      <w:t xml:space="preserve">  1-800-524-6239</w:t>
    </w:r>
  </w:p>
  <w:p w14:paraId="0C30A0F3" w14:textId="77777777" w:rsidR="00300381" w:rsidRDefault="00300381">
    <w:pPr>
      <w:pStyle w:val="Footer"/>
      <w:jc w:val="center"/>
      <w:rPr>
        <w:rFonts w:ascii="Cambria" w:hAnsi="Cambria"/>
        <w:b/>
        <w:bCs/>
        <w:color w:val="6E4DA0"/>
        <w:sz w:val="12"/>
        <w:szCs w:val="12"/>
      </w:rPr>
    </w:pPr>
  </w:p>
  <w:p w14:paraId="409B3057" w14:textId="77777777" w:rsidR="00300381" w:rsidRDefault="006A633D">
    <w:pPr>
      <w:pStyle w:val="Footer"/>
      <w:jc w:val="center"/>
      <w:rPr>
        <w:rFonts w:ascii="Cambria" w:hAnsi="Cambria"/>
        <w:b/>
        <w:bCs/>
        <w:color w:val="6E4DA0"/>
      </w:rPr>
    </w:pPr>
    <w:r>
      <w:rPr>
        <w:rFonts w:ascii="Cambria" w:hAnsi="Cambria"/>
        <w:b/>
        <w:bCs/>
        <w:color w:val="6E4DA0"/>
      </w:rPr>
      <w:t>library.beau.org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5F0C" w14:textId="77777777" w:rsidR="006A633D" w:rsidRDefault="006A633D">
      <w:r>
        <w:separator/>
      </w:r>
    </w:p>
  </w:footnote>
  <w:footnote w:type="continuationSeparator" w:id="0">
    <w:p w14:paraId="21FDF3A1" w14:textId="77777777" w:rsidR="006A633D" w:rsidRDefault="006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0B1"/>
    <w:multiLevelType w:val="multilevel"/>
    <w:tmpl w:val="62827A5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81"/>
    <w:rsid w:val="00300381"/>
    <w:rsid w:val="006A633D"/>
    <w:rsid w:val="00D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C936"/>
  <w15:docId w15:val="{9AA552D0-9FB6-1741-BCEC-B6803079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SimSun" w:hAnsi="Open Sans" w:cs="Mang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Heading4">
    <w:name w:val="heading 4"/>
    <w:basedOn w:val="Heading"/>
    <w:next w:val="BodyText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Heading5">
    <w:name w:val="heading 5"/>
    <w:basedOn w:val="Heading"/>
    <w:next w:val="BodyText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">
    <w:name w:val="Placeholder"/>
    <w:qFormat/>
    <w:rPr>
      <w:smallCaps/>
      <w:color w:val="008080"/>
      <w:u w:val="dotted"/>
    </w:rPr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283" w:line="288" w:lineRule="auto"/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enderaddress">
    <w:name w:val="sender address"/>
    <w:basedOn w:val="Normal"/>
    <w:qFormat/>
    <w:pPr>
      <w:tabs>
        <w:tab w:val="left" w:pos="5663"/>
        <w:tab w:val="right" w:pos="7850"/>
      </w:tabs>
      <w:spacing w:after="567"/>
    </w:pPr>
    <w:rPr>
      <w:szCs w:val="20"/>
    </w:rPr>
  </w:style>
  <w:style w:type="paragraph" w:customStyle="1" w:styleId="address">
    <w:name w:val="address"/>
    <w:basedOn w:val="Normal"/>
    <w:qFormat/>
    <w:pPr>
      <w:spacing w:after="567"/>
    </w:pPr>
    <w:rPr>
      <w:szCs w:val="20"/>
    </w:rPr>
  </w:style>
  <w:style w:type="paragraph" w:customStyle="1" w:styleId="Heading10">
    <w:name w:val="Heading 10"/>
    <w:basedOn w:val="Heading"/>
    <w:next w:val="BodyText"/>
    <w:qFormat/>
    <w:pPr>
      <w:spacing w:before="60" w:after="60"/>
      <w:outlineLvl w:val="8"/>
    </w:pPr>
    <w:rPr>
      <w:b/>
      <w:bCs/>
      <w:sz w:val="21"/>
      <w:szCs w:val="21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BPL Letterhead 75th</dc:title>
  <dc:subject/>
  <dc:creator>Erin Chesnutt</dc:creator>
  <dc:description>Modern business letter with sans-serif font </dc:description>
  <cp:lastModifiedBy>Diana Silveira</cp:lastModifiedBy>
  <cp:revision>6</cp:revision>
  <dcterms:created xsi:type="dcterms:W3CDTF">2021-11-29T17:14:00Z</dcterms:created>
  <dcterms:modified xsi:type="dcterms:W3CDTF">2022-02-03T17:13:00Z</dcterms:modified>
  <dc:language>en-US</dc:language>
</cp:coreProperties>
</file>