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b/>
          <w:bCs/>
          <w:sz w:val="22"/>
          <w:szCs w:val="22"/>
        </w:rPr>
        <w:t>Beauregard Parish Library Board of Control</w:t>
      </w:r>
    </w:p>
    <w:p>
      <w:pPr>
        <w:pStyle w:val="Normal"/>
        <w:jc w:val="center"/>
        <w:rPr>
          <w:sz w:val="22"/>
          <w:szCs w:val="22"/>
        </w:rPr>
      </w:pPr>
      <w:r>
        <w:rPr>
          <w:b/>
          <w:bCs/>
          <w:sz w:val="22"/>
          <w:szCs w:val="22"/>
        </w:rPr>
        <w:t xml:space="preserve">Minutes - </w:t>
      </w:r>
      <w:r>
        <w:rPr>
          <w:b/>
          <w:bCs/>
          <w:sz w:val="22"/>
          <w:szCs w:val="22"/>
        </w:rPr>
        <w:t>Aug 3</w:t>
      </w:r>
      <w:r>
        <w:rPr>
          <w:b/>
          <w:bCs/>
          <w:sz w:val="22"/>
          <w:szCs w:val="22"/>
        </w:rPr>
        <w:t>, 2020</w:t>
      </w:r>
    </w:p>
    <w:p>
      <w:pPr>
        <w:pStyle w:val="Normal"/>
        <w:jc w:val="center"/>
        <w:rPr>
          <w:sz w:val="12"/>
          <w:szCs w:val="12"/>
        </w:rPr>
      </w:pPr>
      <w:r>
        <w:rPr>
          <w:sz w:val="12"/>
          <w:szCs w:val="12"/>
        </w:rPr>
      </w:r>
    </w:p>
    <w:p>
      <w:pPr>
        <w:pStyle w:val="Normal"/>
        <w:rPr/>
      </w:pPr>
      <w:r>
        <w:rPr/>
        <w:t xml:space="preserve">The Beauregard Parish Library Board of Control met virtually via </w:t>
      </w:r>
      <w:r>
        <w:rPr/>
        <w:t>Cisco WebEx</w:t>
      </w:r>
      <w:r>
        <w:rPr/>
        <w:t xml:space="preserve"> on </w:t>
      </w:r>
      <w:r>
        <w:rPr/>
        <w:t>Aug 3</w:t>
      </w:r>
      <w:r>
        <w:rPr/>
        <w:t>, 2020, as allowed by the Governor’s Executive Order in light of the COVID-19 pandemic and the call for social distancing. Notice was provided for the virtual meeting as required by the Executive Order and instructions for virtual attendance were shared via the public notice.  President Angela Lannen called the meeting to order at 4:</w:t>
      </w:r>
      <w:r>
        <w:rPr/>
        <w:t>57</w:t>
      </w:r>
      <w:r>
        <w:rPr/>
        <w:t xml:space="preserve"> PM noting a quorum made up of trustees Molly Poe, Tranquil Crosby, </w:t>
      </w:r>
      <w:r>
        <w:rPr/>
        <w:t>Jo Blankenship, Mike Harper (ex officio)</w:t>
      </w:r>
      <w:r>
        <w:rPr/>
        <w:t xml:space="preserve">, and herself.   Erin Chesnutt, Library Director, was also present. Candice Hodges, </w:t>
      </w:r>
      <w:r>
        <w:rPr/>
        <w:t>Lynne Boggs, and Renee Whiddon</w:t>
      </w:r>
      <w:r>
        <w:rPr/>
        <w:t xml:space="preserve"> were absent.</w:t>
      </w:r>
    </w:p>
    <w:p>
      <w:pPr>
        <w:pStyle w:val="Normal"/>
        <w:rPr>
          <w:sz w:val="12"/>
          <w:szCs w:val="12"/>
        </w:rPr>
      </w:pPr>
      <w:r>
        <w:rPr>
          <w:sz w:val="12"/>
          <w:szCs w:val="12"/>
        </w:rPr>
      </w:r>
    </w:p>
    <w:p>
      <w:pPr>
        <w:pStyle w:val="Normal"/>
        <w:rPr/>
      </w:pPr>
      <w:r>
        <w:rPr/>
        <w:t>The following actions were taken:</w:t>
      </w:r>
    </w:p>
    <w:p>
      <w:pPr>
        <w:pStyle w:val="Normal"/>
        <w:numPr>
          <w:ilvl w:val="0"/>
          <w:numId w:val="1"/>
        </w:numPr>
        <w:rPr/>
      </w:pPr>
      <w:r>
        <w:rPr/>
        <w:t>Harper</w:t>
      </w:r>
      <w:r>
        <w:rPr/>
        <w:t xml:space="preserve"> moved to approve the minutes from the </w:t>
      </w:r>
      <w:r>
        <w:rPr/>
        <w:t>May</w:t>
      </w:r>
      <w:r>
        <w:rPr/>
        <w:t xml:space="preserve"> 2020 board meeting; </w:t>
      </w:r>
      <w:r>
        <w:rPr/>
        <w:t>Blankenship</w:t>
      </w:r>
      <w:r>
        <w:rPr/>
        <w:t xml:space="preserve"> seconded and the motion passed unanimously. </w:t>
      </w:r>
      <w:r>
        <w:rPr/>
        <w:t>No members of the public were present to participate in the meeting.</w:t>
      </w:r>
    </w:p>
    <w:p>
      <w:pPr>
        <w:pStyle w:val="Normal"/>
        <w:numPr>
          <w:ilvl w:val="0"/>
          <w:numId w:val="1"/>
        </w:numPr>
        <w:rPr/>
      </w:pPr>
      <w:r>
        <w:rPr/>
        <w:t>Crosby</w:t>
      </w:r>
      <w:r>
        <w:rPr/>
        <w:t xml:space="preserve"> moved and </w:t>
      </w:r>
      <w:r>
        <w:rPr/>
        <w:t>Blankenship</w:t>
      </w:r>
      <w:r>
        <w:rPr/>
        <w:t xml:space="preserve"> seconded to request the Police Jury re-appoint </w:t>
      </w:r>
      <w:r>
        <w:rPr/>
        <w:t>Molly Poe for an Aug 2020-July 2025 term</w:t>
      </w:r>
      <w:r>
        <w:rPr/>
        <w:t xml:space="preserve">. The motion carried unanimously.  </w:t>
      </w:r>
      <w:r>
        <w:rPr/>
        <w:t>Blankenship moved to regretfully accept Renee Whiddon’s resignation from the board; Crosby seconded and the motion passed unanimously. Blankenship moved and Poe seconded approaching Margaret Sibley to ascertain interest in serving Whiddon’s remaining term and, if she is amenable, asking the Police Jury for approval. The motion passed unanimously by all present except Harper, who abstained.</w:t>
      </w:r>
    </w:p>
    <w:p>
      <w:pPr>
        <w:pStyle w:val="Normal"/>
        <w:numPr>
          <w:ilvl w:val="0"/>
          <w:numId w:val="1"/>
        </w:numPr>
        <w:rPr/>
      </w:pPr>
      <w:r>
        <w:rPr/>
        <w:t>Chesnutt shared that the FY 2019 audit was completed with no findings and ending the year with an unassigned fund balance of $3,092,033. AUP reports will no longer be required by the state.</w:t>
      </w:r>
    </w:p>
    <w:p>
      <w:pPr>
        <w:pStyle w:val="Normal"/>
        <w:numPr>
          <w:ilvl w:val="0"/>
          <w:numId w:val="1"/>
        </w:numPr>
        <w:rPr/>
      </w:pPr>
      <w:r>
        <w:rPr/>
        <w:t>Chesnutt discussed the need for a social media policy and presented the board proposed policies addressing employee’s use of social media as relates to the library and public interactions on library social media accounts. Blankenship moved to approve the proposed policies; Crosby seconded and the motion passed unanimously.</w:t>
      </w:r>
    </w:p>
    <w:p>
      <w:pPr>
        <w:pStyle w:val="Normal"/>
        <w:numPr>
          <w:ilvl w:val="0"/>
          <w:numId w:val="1"/>
        </w:numPr>
        <w:rPr/>
      </w:pPr>
      <w:r>
        <w:rPr/>
        <w:t>Harper moved to approve the City of DeRidder’s request to install, at no cost to the library, 4 brick pillars with electrical access along the Library’s Washington Ave frontage. Poe seconded and the motion passed unanimously.</w:t>
      </w:r>
    </w:p>
    <w:p>
      <w:pPr>
        <w:pStyle w:val="Normal"/>
        <w:numPr>
          <w:ilvl w:val="0"/>
          <w:numId w:val="1"/>
        </w:numPr>
        <w:rPr/>
      </w:pPr>
      <w:r>
        <w:rPr/>
        <w:t>The board discussed possib</w:t>
      </w:r>
      <w:r>
        <w:rPr/>
        <w:t>le joint ventures regarding rural locations including possibly sharing a land parcel in Wye with BPSO, should it be needed and space allow, and learning more about a Police Jury proposal to ImCal and the Economic Development board to fund a joint-use civic building somewhere in the parish. Chesnutt will contact Beazley Moliere to determine cost of re-bidding the proposed East Beauregard branch that was last bid in 2018. She will also coordinate with the trustees to see about setting up a viewing of a former church / fellowship hall south of Singer.</w:t>
      </w:r>
    </w:p>
    <w:p>
      <w:pPr>
        <w:pStyle w:val="Normal"/>
        <w:numPr>
          <w:ilvl w:val="0"/>
          <w:numId w:val="1"/>
        </w:numPr>
        <w:rPr/>
      </w:pPr>
      <w:r>
        <w:rPr/>
        <w:t xml:space="preserve">Chesnutt shared updates on how the COVID-19 pandemic has impacted library services and finances in Beauregard Parish. She outlined efforts in progress to support local students and educators as they return to school this month. </w:t>
      </w:r>
    </w:p>
    <w:p>
      <w:pPr>
        <w:pStyle w:val="Normal"/>
        <w:numPr>
          <w:ilvl w:val="0"/>
          <w:numId w:val="1"/>
        </w:numPr>
        <w:rPr/>
      </w:pPr>
      <w:r>
        <w:rPr/>
        <w:t xml:space="preserve">Chesnutt then discussed reports covering the Library’s financial status </w:t>
      </w:r>
      <w:r>
        <w:rPr/>
        <w:t>and the status of several grants</w:t>
      </w:r>
      <w:r>
        <w:rPr/>
        <w:t xml:space="preserve">, statistical information, community activities, facilities, and personnel. </w:t>
      </w:r>
      <w:r>
        <w:rPr/>
        <w:t>She discussed how this year’s Summer Reading Program was an interesting exercise for staff and patrons with obstacles and victories.</w:t>
      </w:r>
    </w:p>
    <w:p>
      <w:pPr>
        <w:pStyle w:val="Normal"/>
        <w:numPr>
          <w:ilvl w:val="0"/>
          <w:numId w:val="1"/>
        </w:numPr>
        <w:rPr/>
      </w:pPr>
      <w:r>
        <w:rPr/>
        <w:t>Blankenship moved and Poe seconded entering executive session to discuss the director’s annual performance evaluation. Blankenship moved and Harper seconded returning to open session. Both motions passed unanimously.  Blankenship moved to approve the discussed salary increased for Chesnutt for 2021. Crosby seconded and the motion passed unanimously.</w:t>
      </w:r>
    </w:p>
    <w:p>
      <w:pPr>
        <w:pStyle w:val="Normal"/>
        <w:numPr>
          <w:ilvl w:val="0"/>
          <w:numId w:val="1"/>
        </w:numPr>
        <w:rPr/>
      </w:pPr>
      <w:r>
        <w:rPr/>
        <w:t xml:space="preserve">With no other business, </w:t>
      </w:r>
      <w:r>
        <w:rPr/>
        <w:t xml:space="preserve">Lannen </w:t>
      </w:r>
      <w:r>
        <w:rPr/>
        <w:t>adjourn</w:t>
      </w:r>
      <w:r>
        <w:rPr/>
        <w:t>ed the meeting</w:t>
      </w:r>
      <w:r>
        <w:rPr/>
        <w:t xml:space="preserve"> at 6:</w:t>
      </w:r>
      <w:r>
        <w:rPr/>
        <w:t>32</w:t>
      </w:r>
      <w:r>
        <w:rPr/>
        <w:t xml:space="preserve">. </w:t>
      </w:r>
    </w:p>
    <w:p>
      <w:pPr>
        <w:pStyle w:val="Normal"/>
        <w:rPr>
          <w:sz w:val="12"/>
          <w:szCs w:val="12"/>
        </w:rPr>
      </w:pPr>
      <w:r>
        <w:rPr>
          <w:sz w:val="12"/>
          <w:szCs w:val="12"/>
        </w:rPr>
      </w:r>
    </w:p>
    <w:p>
      <w:pPr>
        <w:pStyle w:val="Normal"/>
        <w:rPr/>
      </w:pPr>
      <w:r>
        <w:rPr/>
        <w:t>Respectfully submitted,</w:t>
      </w:r>
    </w:p>
    <w:p>
      <w:pPr>
        <w:pStyle w:val="Normal"/>
        <w:rPr/>
      </w:pPr>
      <w:r>
        <w:rPr/>
        <w:t xml:space="preserve">/ s/  Erin N. Chesnutt, </w:t>
        <w:tab/>
        <w:tab/>
        <w:tab/>
        <w:tab/>
        <w:tab/>
      </w:r>
    </w:p>
    <w:p>
      <w:pPr>
        <w:pStyle w:val="Normal"/>
        <w:rPr/>
      </w:pPr>
      <w:r>
        <w:rPr/>
        <w:t>Secretary to the Board</w:t>
      </w:r>
    </w:p>
    <w:sectPr>
      <w:type w:val="nextPage"/>
      <w:pgSz w:w="12240" w:h="15840"/>
      <w:pgMar w:left="893" w:right="893" w:header="0" w:top="864"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Lucida Sans"/>
        <w:sz w:val="20"/>
        <w:szCs w:val="24"/>
        <w:lang w:val="en-US" w:eastAsia="zh-CN" w:bidi="hi-IN"/>
      </w:rPr>
    </w:rPrDefault>
    <w:pPrDefault>
      <w:pPr/>
    </w:pPrDefault>
  </w:docDefaults>
  <w:style w:type="paragraph" w:styleId="Normal">
    <w:name w:val="Normal"/>
    <w:qFormat/>
    <w:pPr>
      <w:widowControl/>
      <w:suppressAutoHyphens w:val="true"/>
      <w:bidi w:val="0"/>
      <w:jc w:val="left"/>
    </w:pPr>
    <w:rPr>
      <w:rFonts w:ascii="Liberation Serif;Times New Roman" w:hAnsi="Liberation Serif;Times New Roman" w:eastAsia="Lucida Sans Unicode" w:cs="Lucida Sans"/>
      <w:color w:val="00000A"/>
      <w:kern w:val="2"/>
      <w:sz w:val="24"/>
      <w:szCs w:val="24"/>
      <w:lang w:val="en-US" w:eastAsia="zh-CN" w:bidi="hi-IN"/>
    </w:rPr>
  </w:style>
  <w:style w:type="character" w:styleId="WW8Num1z0">
    <w:name w:val="WW8Num1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Bullets">
    <w:name w:val="Bullets"/>
    <w:qFormat/>
    <w:rPr>
      <w:rFonts w:ascii="OpenSymbol;Arial Unicode MS" w:hAnsi="OpenSymbol;Arial Unicode MS" w:eastAsia="OpenSymbol;Arial Unicode MS" w:cs="OpenSymbol;Arial Unicode MS"/>
    </w:rPr>
  </w:style>
  <w:style w:type="character" w:styleId="ListLabel1">
    <w:name w:val="ListLabel 1"/>
    <w:qFormat/>
    <w:rPr>
      <w:rFonts w:cs="OpenSymbol;Arial Unicode MS"/>
    </w:rPr>
  </w:style>
  <w:style w:type="character" w:styleId="ListLabel2">
    <w:name w:val="ListLabel 2"/>
    <w:qFormat/>
    <w:rPr>
      <w:rFonts w:cs="OpenSymbol;Arial Unicode MS"/>
    </w:rPr>
  </w:style>
  <w:style w:type="character" w:styleId="ListLabel3">
    <w:name w:val="ListLabel 3"/>
    <w:qFormat/>
    <w:rPr>
      <w:rFonts w:cs="OpenSymbol;Arial Unicode MS"/>
    </w:rPr>
  </w:style>
  <w:style w:type="character" w:styleId="ListLabel4">
    <w:name w:val="ListLabel 4"/>
    <w:qFormat/>
    <w:rPr>
      <w:rFonts w:cs="OpenSymbol;Arial Unicode MS"/>
    </w:rPr>
  </w:style>
  <w:style w:type="character" w:styleId="ListLabel5">
    <w:name w:val="ListLabel 5"/>
    <w:qFormat/>
    <w:rPr>
      <w:rFonts w:cs="OpenSymbol;Arial Unicode MS"/>
    </w:rPr>
  </w:style>
  <w:style w:type="character" w:styleId="ListLabel6">
    <w:name w:val="ListLabel 6"/>
    <w:qFormat/>
    <w:rPr>
      <w:rFonts w:cs="OpenSymbol;Arial Unicode MS"/>
    </w:rPr>
  </w:style>
  <w:style w:type="character" w:styleId="ListLabel7">
    <w:name w:val="ListLabel 7"/>
    <w:qFormat/>
    <w:rPr>
      <w:rFonts w:cs="OpenSymbol;Arial Unicode MS"/>
    </w:rPr>
  </w:style>
  <w:style w:type="character" w:styleId="ListLabel8">
    <w:name w:val="ListLabel 8"/>
    <w:qFormat/>
    <w:rPr>
      <w:rFonts w:cs="OpenSymbol;Arial Unicode MS"/>
    </w:rPr>
  </w:style>
  <w:style w:type="character" w:styleId="ListLabel9">
    <w:name w:val="ListLabel 9"/>
    <w:qFormat/>
    <w:rPr>
      <w:rFonts w:cs="OpenSymbol;Arial Unicode MS"/>
    </w:rPr>
  </w:style>
  <w:style w:type="character" w:styleId="ListLabel10">
    <w:name w:val="ListLabel 10"/>
    <w:qFormat/>
    <w:rPr>
      <w:rFonts w:cs="OpenSymbol;Arial Unicode MS"/>
    </w:rPr>
  </w:style>
  <w:style w:type="character" w:styleId="ListLabel11">
    <w:name w:val="ListLabel 11"/>
    <w:qFormat/>
    <w:rPr>
      <w:rFonts w:cs="OpenSymbol;Arial Unicode MS"/>
    </w:rPr>
  </w:style>
  <w:style w:type="character" w:styleId="ListLabel12">
    <w:name w:val="ListLabel 12"/>
    <w:qFormat/>
    <w:rPr>
      <w:rFonts w:cs="OpenSymbol;Arial Unicode MS"/>
    </w:rPr>
  </w:style>
  <w:style w:type="character" w:styleId="ListLabel13">
    <w:name w:val="ListLabel 13"/>
    <w:qFormat/>
    <w:rPr>
      <w:rFonts w:cs="OpenSymbol;Arial Unicode MS"/>
    </w:rPr>
  </w:style>
  <w:style w:type="character" w:styleId="ListLabel14">
    <w:name w:val="ListLabel 14"/>
    <w:qFormat/>
    <w:rPr>
      <w:rFonts w:cs="OpenSymbol;Arial Unicode MS"/>
    </w:rPr>
  </w:style>
  <w:style w:type="character" w:styleId="ListLabel15">
    <w:name w:val="ListLabel 15"/>
    <w:qFormat/>
    <w:rPr>
      <w:rFonts w:cs="OpenSymbol;Arial Unicode MS"/>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rFonts w:cs="OpenSymbol;Arial Unicode MS"/>
    </w:rPr>
  </w:style>
  <w:style w:type="character" w:styleId="ListLabel25">
    <w:name w:val="ListLabel 25"/>
    <w:qFormat/>
    <w:rPr>
      <w:rFonts w:cs="OpenSymbol;Arial Unicode MS"/>
    </w:rPr>
  </w:style>
  <w:style w:type="character" w:styleId="ListLabel26">
    <w:name w:val="ListLabel 26"/>
    <w:qFormat/>
    <w:rPr>
      <w:rFonts w:cs="OpenSymbol;Arial Unicode MS"/>
    </w:rPr>
  </w:style>
  <w:style w:type="character" w:styleId="ListLabel27">
    <w:name w:val="ListLabel 27"/>
    <w:qFormat/>
    <w:rPr>
      <w:rFonts w:cs="OpenSymbol;Arial Unicode MS"/>
    </w:rPr>
  </w:style>
  <w:style w:type="character" w:styleId="ListLabel28">
    <w:name w:val="ListLabel 28"/>
    <w:qFormat/>
    <w:rPr>
      <w:rFonts w:cs="OpenSymbol;Arial Unicode MS"/>
    </w:rPr>
  </w:style>
  <w:style w:type="character" w:styleId="ListLabel29">
    <w:name w:val="ListLabel 29"/>
    <w:qFormat/>
    <w:rPr>
      <w:rFonts w:cs="OpenSymbol;Arial Unicode MS"/>
    </w:rPr>
  </w:style>
  <w:style w:type="character" w:styleId="ListLabel30">
    <w:name w:val="ListLabel 30"/>
    <w:qFormat/>
    <w:rPr>
      <w:rFonts w:cs="OpenSymbol;Arial Unicode MS"/>
    </w:rPr>
  </w:style>
  <w:style w:type="character" w:styleId="ListLabel31">
    <w:name w:val="ListLabel 31"/>
    <w:qFormat/>
    <w:rPr>
      <w:rFonts w:cs="OpenSymbol;Arial Unicode MS"/>
    </w:rPr>
  </w:style>
  <w:style w:type="character" w:styleId="ListLabel32">
    <w:name w:val="ListLabel 32"/>
    <w:qFormat/>
    <w:rPr>
      <w:rFonts w:cs="OpenSymbol;Arial Unicode MS"/>
    </w:rPr>
  </w:style>
  <w:style w:type="character" w:styleId="ListLabel33">
    <w:name w:val="ListLabel 33"/>
    <w:qFormat/>
    <w:rPr>
      <w:rFonts w:cs="OpenSymbol;Arial Unicode MS"/>
    </w:rPr>
  </w:style>
  <w:style w:type="character" w:styleId="ListLabel34">
    <w:name w:val="ListLabel 34"/>
    <w:qFormat/>
    <w:rPr>
      <w:rFonts w:cs="OpenSymbol;Arial Unicode MS"/>
    </w:rPr>
  </w:style>
  <w:style w:type="character" w:styleId="ListLabel35">
    <w:name w:val="ListLabel 35"/>
    <w:qFormat/>
    <w:rPr>
      <w:rFonts w:cs="OpenSymbol;Arial Unicode MS"/>
    </w:rPr>
  </w:style>
  <w:style w:type="character" w:styleId="ListLabel36">
    <w:name w:val="ListLabel 36"/>
    <w:qFormat/>
    <w:rPr>
      <w:rFonts w:cs="OpenSymbol;Arial Unicode MS"/>
    </w:rPr>
  </w:style>
  <w:style w:type="character" w:styleId="ListLabel37">
    <w:name w:val="ListLabel 37"/>
    <w:qFormat/>
    <w:rPr>
      <w:rFonts w:cs="OpenSymbol;Arial Unicode MS"/>
    </w:rPr>
  </w:style>
  <w:style w:type="character" w:styleId="ListLabel38">
    <w:name w:val="ListLabel 38"/>
    <w:qFormat/>
    <w:rPr>
      <w:rFonts w:cs="OpenSymbol;Arial Unicode MS"/>
    </w:rPr>
  </w:style>
  <w:style w:type="character" w:styleId="ListLabel39">
    <w:name w:val="ListLabel 39"/>
    <w:qFormat/>
    <w:rPr>
      <w:rFonts w:cs="OpenSymbol;Arial Unicode MS"/>
    </w:rPr>
  </w:style>
  <w:style w:type="character" w:styleId="ListLabel40">
    <w:name w:val="ListLabel 40"/>
    <w:qFormat/>
    <w:rPr>
      <w:rFonts w:cs="OpenSymbol;Arial Unicode MS"/>
    </w:rPr>
  </w:style>
  <w:style w:type="character" w:styleId="ListLabel41">
    <w:name w:val="ListLabel 41"/>
    <w:qFormat/>
    <w:rPr>
      <w:rFonts w:cs="OpenSymbol;Arial Unicode MS"/>
    </w:rPr>
  </w:style>
  <w:style w:type="character" w:styleId="ListLabel42">
    <w:name w:val="ListLabel 42"/>
    <w:qFormat/>
    <w:rPr>
      <w:rFonts w:cs="OpenSymbol;Arial Unicode MS"/>
    </w:rPr>
  </w:style>
  <w:style w:type="character" w:styleId="ListLabel43">
    <w:name w:val="ListLabel 43"/>
    <w:qFormat/>
    <w:rPr>
      <w:rFonts w:cs="OpenSymbol;Arial Unicode MS"/>
    </w:rPr>
  </w:style>
  <w:style w:type="character" w:styleId="ListLabel44">
    <w:name w:val="ListLabel 44"/>
    <w:qFormat/>
    <w:rPr>
      <w:rFonts w:cs="OpenSymbol;Arial Unicode MS"/>
    </w:rPr>
  </w:style>
  <w:style w:type="character" w:styleId="ListLabel45">
    <w:name w:val="ListLabel 45"/>
    <w:qFormat/>
    <w:rPr>
      <w:rFonts w:cs="OpenSymbol;Arial Unicode MS"/>
    </w:rPr>
  </w:style>
  <w:style w:type="character" w:styleId="ListLabel46">
    <w:name w:val="ListLabel 46"/>
    <w:qFormat/>
    <w:rPr>
      <w:rFonts w:cs="OpenSymbol;Arial Unicode MS"/>
    </w:rPr>
  </w:style>
  <w:style w:type="character" w:styleId="ListLabel47">
    <w:name w:val="ListLabel 47"/>
    <w:qFormat/>
    <w:rPr>
      <w:rFonts w:cs="OpenSymbol;Arial Unicode MS"/>
    </w:rPr>
  </w:style>
  <w:style w:type="character" w:styleId="ListLabel48">
    <w:name w:val="ListLabel 48"/>
    <w:qFormat/>
    <w:rPr>
      <w:rFonts w:cs="OpenSymbol;Arial Unicode MS"/>
    </w:rPr>
  </w:style>
  <w:style w:type="character" w:styleId="ListLabel49">
    <w:name w:val="ListLabel 49"/>
    <w:qFormat/>
    <w:rPr>
      <w:rFonts w:cs="OpenSymbol;Arial Unicode MS"/>
    </w:rPr>
  </w:style>
  <w:style w:type="character" w:styleId="ListLabel50">
    <w:name w:val="ListLabel 50"/>
    <w:qFormat/>
    <w:rPr>
      <w:rFonts w:cs="OpenSymbol;Arial Unicode MS"/>
    </w:rPr>
  </w:style>
  <w:style w:type="character" w:styleId="ListLabel51">
    <w:name w:val="ListLabel 51"/>
    <w:qFormat/>
    <w:rPr>
      <w:rFonts w:cs="OpenSymbol;Arial Unicode MS"/>
    </w:rPr>
  </w:style>
  <w:style w:type="character" w:styleId="ListLabel52">
    <w:name w:val="ListLabel 52"/>
    <w:qFormat/>
    <w:rPr>
      <w:rFonts w:cs="OpenSymbol;Arial Unicode MS"/>
    </w:rPr>
  </w:style>
  <w:style w:type="character" w:styleId="ListLabel53">
    <w:name w:val="ListLabel 53"/>
    <w:qFormat/>
    <w:rPr>
      <w:rFonts w:cs="OpenSymbol;Arial Unicode MS"/>
    </w:rPr>
  </w:style>
  <w:style w:type="character" w:styleId="ListLabel54">
    <w:name w:val="ListLabel 54"/>
    <w:qFormat/>
    <w:rPr>
      <w:rFonts w:cs="OpenSymbol;Arial Unicode MS"/>
    </w:rPr>
  </w:style>
  <w:style w:type="paragraph" w:styleId="Heading">
    <w:name w:val="Heading"/>
    <w:basedOn w:val="Normal"/>
    <w:next w:val="TextBody"/>
    <w:qFormat/>
    <w:pPr>
      <w:keepNext w:val="true"/>
      <w:spacing w:before="240" w:after="120"/>
    </w:pPr>
    <w:rPr>
      <w:rFonts w:ascii="Liberation Sans;Arial" w:hAnsi="Liberation Sans;Arial" w:eastAsia="Lucida Sans Unicode"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168</TotalTime>
  <Application>LibreOffice/5.4.3.2$Linux_X86_64 LibreOffice_project/92a7159f7e4af62137622921e809f8546db437e5</Application>
  <Pages>1</Pages>
  <Words>599</Words>
  <Characters>3258</Characters>
  <CharactersWithSpaces>3844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2018-12-04T19:41:53Z</dcterms:created>
  <dc:creator/>
  <dc:description/>
  <dc:language>en-US</dc:language>
  <cp:lastModifiedBy>Erin Chesnutt</cp:lastModifiedBy>
  <cp:lastPrinted>2019-08-12T11:53:00Z</cp:lastPrinted>
  <dcterms:modified xsi:type="dcterms:W3CDTF">2020-08-03T19:20:51Z</dcterms:modified>
  <cp:revision>21</cp:revision>
  <dc:subject/>
  <dc:title/>
</cp:coreProperties>
</file>